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17B419" w14:textId="3A53D1E0" w:rsidR="00933E21" w:rsidRPr="00933E21" w:rsidRDefault="00933E21" w:rsidP="00933E21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  <w:lang w:val="pt-BR"/>
        </w:rPr>
        <w:t>ROTEIRO E PESQUISA C.O.R.S.A</w:t>
      </w:r>
    </w:p>
    <w:p w14:paraId="3AA8DB56" w14:textId="2D58649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1. ROTEIRO DE APRESENTAÇÃO</w:t>
      </w:r>
    </w:p>
    <w:p w14:paraId="7AF33C6B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 roteiro tem o objetivo de orientar a exposição oral do projeto, destacando os principais tópicos de interesse para a banca acadêmica e representantes empresariais convidados.</w:t>
      </w:r>
    </w:p>
    <w:p w14:paraId="6061CE54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1.1 Abertura – Conecte com o Problema</w:t>
      </w:r>
    </w:p>
    <w:p w14:paraId="2335574A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“Boa tarde a todos! Somos o grupo Block-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Brain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e apresentamos o projeto CORSA – Câmeras Operacionais de Reconhecimento e Segurança Automobilística.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Nosso objetivo é reduzir acidentes em cruzamentos de ruas e avenidas de Itapira (SP), especialmente em locais sem semáforo e com pouca visibilidade.”</w:t>
      </w:r>
    </w:p>
    <w:p w14:paraId="50628581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Essa introdução deve ser dita com voz firme, pausada e contato visual com o público, transmitindo segurança e relevância.</w:t>
      </w:r>
    </w:p>
    <w:p w14:paraId="6EA8749C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1DE74D05">
          <v:rect id="_x0000_i1083" style="width:0;height:1.5pt" o:hralign="center" o:hrstd="t" o:hr="t" fillcolor="#a0a0a0" stroked="f"/>
        </w:pict>
      </w:r>
    </w:p>
    <w:p w14:paraId="4F8E8134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1.2 Contexto e Dados Locais</w:t>
      </w:r>
    </w:p>
    <w:p w14:paraId="28FF7D89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Segundo dados da Tribuna de Itapira (2024), o município registrou 158 mortes no trânsito entre 2015 e 2024, sendo 64% das vítimas motociclistas.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Além disso, 74% dos acidentes ocorrem em vias municipais, especialmente em cruzamentos sem controle de tráfego eficiente.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A instalação de semáforos em todos esses pontos é financeiramente inviável, com custo médio estimado entre R$ 80 mil e R$ 150 mil por unidade.</w:t>
      </w:r>
    </w:p>
    <w:p w14:paraId="6C7FBBD8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Esses dados justificam a necessidade de soluções acessíveis e inteligentes — como o CORSA — para mitigar riscos e salvar vidas.</w:t>
      </w:r>
    </w:p>
    <w:p w14:paraId="7B564DD1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4D827FFF">
          <v:rect id="_x0000_i1084" style="width:0;height:1.5pt" o:hralign="center" o:hrstd="t" o:hr="t" fillcolor="#a0a0a0" stroked="f"/>
        </w:pict>
      </w:r>
    </w:p>
    <w:p w14:paraId="38F450F9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1.3 A Solução – O Sistema CORSA</w:t>
      </w:r>
    </w:p>
    <w:p w14:paraId="0FD338A7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 CORSA é um sistema automatizado que reconhece o tráfego em interseções e emite alertas visuais e sonoros em tempo real quando detecta risco de colisão.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O sistema combina:</w:t>
      </w:r>
    </w:p>
    <w:p w14:paraId="35310A21" w14:textId="77777777" w:rsidR="00933E21" w:rsidRPr="00933E21" w:rsidRDefault="00933E21" w:rsidP="00933E21">
      <w:pPr>
        <w:numPr>
          <w:ilvl w:val="0"/>
          <w:numId w:val="24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Câmeras de visão noturna;</w:t>
      </w:r>
    </w:p>
    <w:p w14:paraId="355E54F4" w14:textId="77777777" w:rsidR="00933E21" w:rsidRPr="00933E21" w:rsidRDefault="00933E21" w:rsidP="00933E21">
      <w:pPr>
        <w:numPr>
          <w:ilvl w:val="0"/>
          <w:numId w:val="24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Sensores de movimento (ultrassônicos ou radar);</w:t>
      </w:r>
    </w:p>
    <w:p w14:paraId="7EEDDA9F" w14:textId="77777777" w:rsidR="00933E21" w:rsidRPr="00933E21" w:rsidRDefault="00933E21" w:rsidP="00933E21">
      <w:pPr>
        <w:numPr>
          <w:ilvl w:val="0"/>
          <w:numId w:val="24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Mini-PC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embarcado (ex.: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Raspberry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Pi);</w:t>
      </w:r>
    </w:p>
    <w:p w14:paraId="05E8F8A1" w14:textId="77777777" w:rsidR="00933E21" w:rsidRPr="00933E21" w:rsidRDefault="00933E21" w:rsidP="00933E21">
      <w:pPr>
        <w:numPr>
          <w:ilvl w:val="0"/>
          <w:numId w:val="24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Software de visão computacional em Python (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OpenCV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e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TensorFlow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Lite);</w:t>
      </w:r>
    </w:p>
    <w:p w14:paraId="5596FD7F" w14:textId="77777777" w:rsidR="00933E21" w:rsidRPr="00933E21" w:rsidRDefault="00933E21" w:rsidP="00933E21">
      <w:pPr>
        <w:numPr>
          <w:ilvl w:val="0"/>
          <w:numId w:val="24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E um painel web para registro e análise de eventos.</w:t>
      </w:r>
    </w:p>
    <w:p w14:paraId="1C87D624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t>Trata-se de uma solução autônoma, modular e de baixo custo, adaptável às condições locais e com potencial de expansão para outras cidades.</w:t>
      </w:r>
    </w:p>
    <w:p w14:paraId="222EF73A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227548E8">
          <v:rect id="_x0000_i1085" style="width:0;height:1.5pt" o:hralign="center" o:hrstd="t" o:hr="t" fillcolor="#a0a0a0" stroked="f"/>
        </w:pict>
      </w:r>
    </w:p>
    <w:p w14:paraId="7ECF1EDE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2. PESQUISA E FUNDAMENTAÇÃO</w:t>
      </w:r>
    </w:p>
    <w:p w14:paraId="6AE030B1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 pesquisa a seguir apresenta dados locais, estudos técnicos e exemplos de projetos internacionais que servem como referência e comparação para o desenvolvimento do CORSA.</w:t>
      </w:r>
    </w:p>
    <w:p w14:paraId="35B8F4DB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087ABC02">
          <v:rect id="_x0000_i1086" style="width:0;height:1.5pt" o:hralign="center" o:hrstd="t" o:hr="t" fillcolor="#a0a0a0" stroked="f"/>
        </w:pict>
      </w:r>
    </w:p>
    <w:p w14:paraId="13964775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2.1 Situação do Trânsito em Itapira/SP</w:t>
      </w:r>
    </w:p>
    <w:p w14:paraId="07401B70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Dados consolidados entre 2015 e 2024 mostram um alto índice de acidentes em interseções e trevos, destacando-se os seguintes pontos:</w:t>
      </w:r>
    </w:p>
    <w:p w14:paraId="4169598D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158 mortes no trânsito em 10 anos.</w:t>
      </w:r>
    </w:p>
    <w:p w14:paraId="019D431A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64% das vítimas envolviam motocicletas.</w:t>
      </w:r>
    </w:p>
    <w:p w14:paraId="0923FDDD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35,7% das mortes ocorreram em vias urbanas e 57,1% em rodovias.</w:t>
      </w:r>
    </w:p>
    <w:p w14:paraId="44CEAA5A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Em 2022, foram registrados 297 acidentes não fatais, o maior número em quatro anos.</w:t>
      </w:r>
    </w:p>
    <w:p w14:paraId="476A2456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 horário com mais ocorrências foi a tarde de sábado.</w:t>
      </w:r>
    </w:p>
    <w:p w14:paraId="4E00CD1C" w14:textId="77777777" w:rsidR="00933E21" w:rsidRPr="00933E21" w:rsidRDefault="00933E21" w:rsidP="00933E21">
      <w:pPr>
        <w:numPr>
          <w:ilvl w:val="0"/>
          <w:numId w:val="25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 frota municipal ultrapassa 61 mil veículos, sendo cerca de 15 mil motocicletas.</w:t>
      </w:r>
    </w:p>
    <w:p w14:paraId="0FC98B29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Esses números, somados à expansão do tráfego urbano, indicam cruzamentos semafóricos e trevos como pontos críticos de segurança viária.</w:t>
      </w:r>
    </w:p>
    <w:p w14:paraId="41EC4B28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Fontes:</w:t>
      </w:r>
    </w:p>
    <w:p w14:paraId="210C1E44" w14:textId="77777777" w:rsidR="00933E21" w:rsidRPr="00933E21" w:rsidRDefault="00933E21" w:rsidP="00933E21">
      <w:pPr>
        <w:numPr>
          <w:ilvl w:val="0"/>
          <w:numId w:val="26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Tribuna de Itapira (2024)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— “Em 10 anos, trânsito itapirense fez 158 vítimas fatais.”</w:t>
      </w:r>
    </w:p>
    <w:p w14:paraId="68F1DD49" w14:textId="77777777" w:rsidR="00933E21" w:rsidRPr="00933E21" w:rsidRDefault="00933E21" w:rsidP="00933E21">
      <w:pPr>
        <w:numPr>
          <w:ilvl w:val="0"/>
          <w:numId w:val="26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Itapira News (2023)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— “Frota itapirense já soma mais de 61 mil veículos.”</w:t>
      </w:r>
    </w:p>
    <w:p w14:paraId="21C31768" w14:textId="77777777" w:rsidR="00933E21" w:rsidRPr="00933E21" w:rsidRDefault="00933E21" w:rsidP="00933E21">
      <w:pPr>
        <w:numPr>
          <w:ilvl w:val="0"/>
          <w:numId w:val="26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Infosiga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SP (2022)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— “Dados de acidentes de trânsito em São Paulo.”</w:t>
      </w:r>
    </w:p>
    <w:p w14:paraId="5465BB1C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678B5664">
          <v:rect id="_x0000_i1087" style="width:0;height:1.5pt" o:hralign="center" o:hrstd="t" o:hr="t" fillcolor="#a0a0a0" stroked="f"/>
        </w:pict>
      </w:r>
    </w:p>
    <w:p w14:paraId="5DC80234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2.2 Exemplos de Projetos Semelhantes</w:t>
      </w:r>
    </w:p>
    <w:p w14:paraId="5D096758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Diversos projetos no mundo aplicam tecnologias semelhantes à proposta do CORSA. Abaixo estão os principais exemplos e suas contribuições:</w:t>
      </w:r>
    </w:p>
    <w:p w14:paraId="2483E19B" w14:textId="77777777" w:rsidR="005119D9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•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Passable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–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Intelligent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Traffic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Light System (MDPI, 2024)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Sistema de controle de semáforos com visão computacional e sensores para detectar congestionamentos e incidentes em tempo real, ajustando o tempo de sinal verde automaticamente.</w:t>
      </w:r>
    </w:p>
    <w:p w14:paraId="23BC1598" w14:textId="4EBFC2AD" w:rsidR="005119D9" w:rsidRPr="005119D9" w:rsidRDefault="005119D9" w:rsidP="005119D9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drawing>
          <wp:inline distT="0" distB="0" distL="0" distR="0" wp14:anchorId="468ED0DF" wp14:editId="3743EA7B">
            <wp:extent cx="2105025" cy="1278325"/>
            <wp:effectExtent l="0" t="0" r="0" b="0"/>
            <wp:docPr id="50044760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454" cy="128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1248210E" wp14:editId="4323F9E0">
            <wp:extent cx="2305050" cy="1274064"/>
            <wp:effectExtent l="0" t="0" r="0" b="2540"/>
            <wp:docPr id="145692294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663" cy="128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2D9C5944" wp14:editId="061A54E0">
            <wp:extent cx="2097594" cy="1272540"/>
            <wp:effectExtent l="0" t="0" r="0" b="3810"/>
            <wp:docPr id="46510321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921" cy="128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1BD9" w14:textId="134EFD44" w:rsidR="005119D9" w:rsidRPr="005119D9" w:rsidRDefault="005119D9" w:rsidP="005119D9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</w:p>
    <w:p w14:paraId="4CCE8EBC" w14:textId="70625537" w:rsidR="00933E21" w:rsidRPr="005119D9" w:rsidRDefault="005119D9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>
        <w:rPr>
          <w:noProof/>
        </w:rPr>
        <w:drawing>
          <wp:inline distT="0" distB="0" distL="0" distR="0" wp14:anchorId="5D0652BD" wp14:editId="78FAE7EB">
            <wp:extent cx="2057400" cy="1455143"/>
            <wp:effectExtent l="0" t="0" r="0" b="0"/>
            <wp:docPr id="1076695851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74" cy="14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t xml:space="preserve"> </w:t>
      </w:r>
      <w:r>
        <w:rPr>
          <w:noProof/>
        </w:rPr>
        <w:drawing>
          <wp:inline distT="0" distB="0" distL="0" distR="0" wp14:anchorId="60995C4D" wp14:editId="15C0B52F">
            <wp:extent cx="2165092" cy="1466850"/>
            <wp:effectExtent l="0" t="0" r="6985" b="0"/>
            <wp:docPr id="1190604075" name="Imagem 16" descr="Pri-DDQN: learning adaptive traffic signal control strategy through a  hybrid agent | Complex &amp; Intelligent Sys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Pri-DDQN: learning adaptive traffic signal control strategy through a  hybrid agent | Complex &amp; Intelligent System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211" cy="1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t xml:space="preserve"> </w:t>
      </w:r>
      <w:r>
        <w:rPr>
          <w:noProof/>
        </w:rPr>
        <w:drawing>
          <wp:inline distT="0" distB="0" distL="0" distR="0" wp14:anchorId="41A25CDF" wp14:editId="6177DD9F">
            <wp:extent cx="2192655" cy="1464945"/>
            <wp:effectExtent l="0" t="0" r="0" b="1905"/>
            <wp:docPr id="623428803" name="Imagem 17" descr="Traffic Flow Prediction for Smart Traffic Lights Using Machine Learning  Algorith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Traffic Flow Prediction for Smart Traffic Lights Using Machine Learning  Algorithm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004" cy="148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E21"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</w:r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Fonte: MDPI </w:t>
      </w:r>
      <w:proofErr w:type="spellStart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Sensors</w:t>
      </w:r>
      <w:proofErr w:type="spellEnd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(2024).</w:t>
      </w:r>
    </w:p>
    <w:p w14:paraId="555E1618" w14:textId="77777777" w:rsidR="005119D9" w:rsidRPr="00933E21" w:rsidRDefault="005119D9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</w:p>
    <w:p w14:paraId="5554D51A" w14:textId="77777777" w:rsidR="005119D9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• AROW – V2X-Based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Automated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Right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-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of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-Way (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arXiv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, 2023)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Algoritmo que usa comunicação entre veículos e infraestrutura para definir prioridades em cruzamentos não semaforizados, reduzindo colisões em tráfego misto (humano + autônomo).</w:t>
      </w:r>
    </w:p>
    <w:p w14:paraId="59478194" w14:textId="2001E0D1" w:rsidR="005119D9" w:rsidRPr="005119D9" w:rsidRDefault="005119D9" w:rsidP="005119D9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2A19E7C6" wp14:editId="36521487">
            <wp:extent cx="1952625" cy="1647825"/>
            <wp:effectExtent l="0" t="0" r="9525" b="9525"/>
            <wp:docPr id="2118906862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4C71CA5E" wp14:editId="604B2699">
            <wp:extent cx="2405380" cy="1656688"/>
            <wp:effectExtent l="0" t="0" r="0" b="1270"/>
            <wp:docPr id="193440573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949" cy="166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9D9">
        <w:t xml:space="preserve"> </w:t>
      </w:r>
      <w:r>
        <w:rPr>
          <w:noProof/>
        </w:rPr>
        <w:drawing>
          <wp:inline distT="0" distB="0" distL="0" distR="0" wp14:anchorId="6368D1DF" wp14:editId="02D22802">
            <wp:extent cx="2360165" cy="1647825"/>
            <wp:effectExtent l="0" t="0" r="2540" b="0"/>
            <wp:docPr id="1468098535" name="Imagem 24" descr="A Robust Adaptive Traffic Signal Control Algorithm Using Q-Learning under Mixed  Traffic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A Robust Adaptive Traffic Signal Control Algorithm Using Q-Learning under Mixed  Traffic Flo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174" cy="167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EE1F" w14:textId="51524C0E" w:rsidR="005119D9" w:rsidRPr="005119D9" w:rsidRDefault="005119D9" w:rsidP="005119D9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5119D9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drawing>
          <wp:inline distT="0" distB="0" distL="0" distR="0" wp14:anchorId="3EDD6D53" wp14:editId="73C858DA">
            <wp:extent cx="6858000" cy="8753475"/>
            <wp:effectExtent l="0" t="0" r="0" b="9525"/>
            <wp:docPr id="2089021928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8E20" w14:textId="699BFDB9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Fonte: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arXiv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(2023).</w:t>
      </w:r>
    </w:p>
    <w:p w14:paraId="6FE54B52" w14:textId="77777777" w:rsidR="00F61638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t xml:space="preserve">• SILSTM –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Detection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of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Collision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-Prone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Behavior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ResearchGate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, 2022)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Rede neural LSTM que identifica comportamentos propensos a colisão com base nas trajetórias de veículos captadas por câmeras aéreas.</w:t>
      </w:r>
    </w:p>
    <w:p w14:paraId="4CC73492" w14:textId="16CAFC57" w:rsidR="00933E21" w:rsidRDefault="00F61638" w:rsidP="00933E21">
      <w:pPr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</w:pPr>
      <w:r w:rsidRPr="00F61638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655FE6BE" wp14:editId="5B83A11E">
            <wp:extent cx="2181225" cy="2181225"/>
            <wp:effectExtent l="0" t="0" r="9525" b="9525"/>
            <wp:docPr id="412964343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638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2B23EA88" wp14:editId="3F51CC09">
            <wp:extent cx="2190750" cy="2190750"/>
            <wp:effectExtent l="0" t="0" r="9525" b="9525"/>
            <wp:docPr id="553609374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638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1BE91F47" wp14:editId="5B64A66F">
            <wp:extent cx="2181225" cy="2181225"/>
            <wp:effectExtent l="0" t="0" r="9525" b="9525"/>
            <wp:docPr id="19156801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E21"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</w:r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Fonte: </w:t>
      </w:r>
      <w:proofErr w:type="spellStart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ResearchGate</w:t>
      </w:r>
      <w:proofErr w:type="spellEnd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(2022).</w:t>
      </w:r>
    </w:p>
    <w:p w14:paraId="099EC1EC" w14:textId="77777777" w:rsidR="00F61638" w:rsidRPr="00933E21" w:rsidRDefault="00F61638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</w:p>
    <w:p w14:paraId="3062C039" w14:textId="77777777" w:rsidR="00F61638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•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GridMatrix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– Real-Time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Accident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Analysis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(USDOT, 2024)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Sistema americano de monitoramento que detecta “quase-acidentes” (</w:t>
      </w:r>
      <w:proofErr w:type="spellStart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near</w:t>
      </w:r>
      <w:proofErr w:type="spellEnd"/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-misses) usando IA e sensores em cruzamentos urbanos, gerando dados de risco e relatórios de segurança.</w:t>
      </w:r>
    </w:p>
    <w:p w14:paraId="0A11D8A1" w14:textId="69B03CD4" w:rsidR="00F61638" w:rsidRDefault="00F61638" w:rsidP="00933E21">
      <w:pPr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</w:pPr>
      <w:r>
        <w:rPr>
          <w:noProof/>
        </w:rPr>
        <w:drawing>
          <wp:inline distT="0" distB="0" distL="0" distR="0" wp14:anchorId="39520004" wp14:editId="61E43277">
            <wp:extent cx="2819400" cy="1937125"/>
            <wp:effectExtent l="0" t="0" r="0" b="6350"/>
            <wp:docPr id="1423711779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44" cy="195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638">
        <w:t xml:space="preserve"> </w:t>
      </w:r>
      <w:r>
        <w:rPr>
          <w:noProof/>
        </w:rPr>
        <w:drawing>
          <wp:inline distT="0" distB="0" distL="0" distR="0" wp14:anchorId="09FBA1F8" wp14:editId="0788C860">
            <wp:extent cx="3647375" cy="1933308"/>
            <wp:effectExtent l="0" t="0" r="0" b="0"/>
            <wp:docPr id="2022939651" name="Imagem 45" descr="GridMatrix: Making streets safer for pedestrians and cyclists | GridMatrix  posted on the topic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GridMatrix: Making streets safer for pedestrians and cyclists | GridMatrix  posted on the topic | LinkedI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505" cy="195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E21"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</w:r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Fonte: U.S. </w:t>
      </w:r>
      <w:proofErr w:type="spellStart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Department</w:t>
      </w:r>
      <w:proofErr w:type="spellEnd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of</w:t>
      </w:r>
      <w:proofErr w:type="spellEnd"/>
      <w:r w:rsidR="00933E21"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Transportation (2024).</w:t>
      </w:r>
    </w:p>
    <w:p w14:paraId="463D62E6" w14:textId="77777777" w:rsidR="00F61638" w:rsidRDefault="00F61638" w:rsidP="00933E21">
      <w:pPr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</w:pPr>
    </w:p>
    <w:p w14:paraId="146BAF8F" w14:textId="5FCC59B6" w:rsidR="00F61638" w:rsidRDefault="00F61638" w:rsidP="00933E21">
      <w:pPr>
        <w:rPr>
          <w:rFonts w:ascii="Times New Roman" w:eastAsiaTheme="majorEastAsia" w:hAnsi="Times New Roman" w:cs="Times New Roman"/>
          <w:color w:val="000000" w:themeColor="text1"/>
          <w:szCs w:val="24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•</w:t>
      </w:r>
      <w: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</w:t>
      </w:r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Intelligent Intersection Toolbox (Study of Safe Operation of Automated Vehicles at Intersections)</w:t>
      </w:r>
    </w:p>
    <w:p w14:paraId="32598CAE" w14:textId="710B984E" w:rsidR="00F61638" w:rsidRDefault="00F61638" w:rsidP="00933E21">
      <w:pPr>
        <w:rPr>
          <w:rFonts w:ascii="Times New Roman" w:eastAsiaTheme="majorEastAsia" w:hAnsi="Times New Roman" w:cs="Times New Roman"/>
          <w:color w:val="000000" w:themeColor="text1"/>
          <w:szCs w:val="24"/>
        </w:rPr>
      </w:pPr>
      <w:r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 </w:t>
      </w:r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Pesquisa da Safe Transportation Research and Education Center (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SafeTREC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) da University of California, Berkeley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sobre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“Safe operation of automated vehicles at intersections”. O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estudo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destaca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desafios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em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interseções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: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trajetórias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complexas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,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ausência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de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marcações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de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faixa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claras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,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comportamento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humano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imprevisível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, 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pedestres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/</w:t>
      </w:r>
      <w:proofErr w:type="spellStart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bicicletas</w:t>
      </w:r>
      <w:proofErr w:type="spellEnd"/>
      <w:r w:rsidRPr="00F61638">
        <w:rPr>
          <w:rFonts w:ascii="Times New Roman" w:eastAsiaTheme="majorEastAsia" w:hAnsi="Times New Roman" w:cs="Times New Roman"/>
          <w:color w:val="000000" w:themeColor="text1"/>
          <w:szCs w:val="24"/>
        </w:rPr>
        <w:t>.</w:t>
      </w:r>
    </w:p>
    <w:p w14:paraId="1273900E" w14:textId="0F19DB14" w:rsidR="00F61638" w:rsidRDefault="00F61638" w:rsidP="00F61638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F61638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drawing>
          <wp:inline distT="0" distB="0" distL="0" distR="0" wp14:anchorId="7E368443" wp14:editId="32641BDC">
            <wp:extent cx="4068118" cy="1859280"/>
            <wp:effectExtent l="0" t="0" r="8890" b="7620"/>
            <wp:docPr id="145026655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308" cy="188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638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drawing>
          <wp:inline distT="0" distB="0" distL="0" distR="0" wp14:anchorId="0C7D01C4" wp14:editId="2B06A538">
            <wp:extent cx="2745676" cy="1866265"/>
            <wp:effectExtent l="0" t="0" r="0" b="635"/>
            <wp:docPr id="1163036497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81" cy="187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0D391" w14:textId="3AB4C3B6" w:rsidR="00D21515" w:rsidRPr="00F61638" w:rsidRDefault="00D21515" w:rsidP="00F61638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>
        <w:rPr>
          <w:noProof/>
        </w:rPr>
        <w:drawing>
          <wp:inline distT="0" distB="0" distL="0" distR="0" wp14:anchorId="281B8C00" wp14:editId="2EBCD029">
            <wp:extent cx="4067810" cy="2001877"/>
            <wp:effectExtent l="0" t="0" r="0" b="0"/>
            <wp:docPr id="923649208" name="Imagem 50" descr="Increasing Safety and Efficiency at Intersections with Intelligent  Transportation Solutions from FLIR | Fl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Increasing Safety and Efficiency at Intersections with Intelligent  Transportation Solutions from FLIR | Fli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65" cy="20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9F493" wp14:editId="54A905C2">
            <wp:extent cx="2724150" cy="1995805"/>
            <wp:effectExtent l="0" t="0" r="0" b="4445"/>
            <wp:docPr id="134224032" name="Imagem 51" descr="Autonomous Intersection Management: Optimal Trajectories and Efficient  Schedu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Autonomous Intersection Management: Optimal Trajectories and Efficient  Scheduli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50" cy="20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1DDD" w14:textId="3E1A093A" w:rsidR="00F61638" w:rsidRPr="00933E21" w:rsidRDefault="00F61638" w:rsidP="00933E21">
      <w:pPr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</w:pPr>
      <w:r>
        <w:rPr>
          <w:rFonts w:ascii="Times New Roman" w:eastAsiaTheme="majorEastAsia" w:hAnsi="Times New Roman" w:cs="Times New Roman"/>
          <w:i/>
          <w:iCs/>
          <w:color w:val="000000" w:themeColor="text1"/>
          <w:szCs w:val="24"/>
        </w:rPr>
        <w:t>Fonte: UC Berkeley</w:t>
      </w:r>
    </w:p>
    <w:p w14:paraId="44A40A5E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677E26F9">
          <v:rect id="_x0000_i1088" style="width:0;height:1.5pt" o:hralign="center" o:hrstd="t" o:hr="t" fillcolor="#a0a0a0" stroked="f"/>
        </w:pict>
      </w:r>
    </w:p>
    <w:p w14:paraId="642E8A45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2.3 Relevância Técnica e Diferenciais do CORSA</w:t>
      </w:r>
    </w:p>
    <w:p w14:paraId="687B55E7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 CORSA se diferencia dos modelos internacionais por adotar um enfoque de baixo custo e alta adaptabilidade.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  <w:t>Enquanto outros sistemas dependem de redes 5G e sensores caros, o CORSA opera localmente, com hardware compacto e software leve, tornando possível sua aplicação em municípios de porte médio, como Itapira.</w:t>
      </w:r>
    </w:p>
    <w:p w14:paraId="5E9B5AC7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Principais diferenciais técnicos:</w:t>
      </w:r>
    </w:p>
    <w:p w14:paraId="08F678A9" w14:textId="77777777" w:rsidR="00933E21" w:rsidRPr="00933E21" w:rsidRDefault="00933E21" w:rsidP="00933E21">
      <w:pPr>
        <w:numPr>
          <w:ilvl w:val="0"/>
          <w:numId w:val="27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Independência de infraestrutura semafórica existente;</w:t>
      </w:r>
    </w:p>
    <w:p w14:paraId="727FA23D" w14:textId="77777777" w:rsidR="00933E21" w:rsidRPr="00933E21" w:rsidRDefault="00933E21" w:rsidP="00933E21">
      <w:pPr>
        <w:numPr>
          <w:ilvl w:val="0"/>
          <w:numId w:val="27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Operação autônoma mesmo sem conexão contínua à internet;</w:t>
      </w:r>
    </w:p>
    <w:p w14:paraId="257FFCDE" w14:textId="77777777" w:rsidR="00933E21" w:rsidRPr="00933E21" w:rsidRDefault="00933E21" w:rsidP="00933E21">
      <w:pPr>
        <w:numPr>
          <w:ilvl w:val="0"/>
          <w:numId w:val="27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Registro de dados para análise estatística e planejamento urbano;</w:t>
      </w:r>
    </w:p>
    <w:p w14:paraId="3A148A1E" w14:textId="77777777" w:rsidR="00933E21" w:rsidRPr="00933E21" w:rsidRDefault="00933E21" w:rsidP="00933E21">
      <w:pPr>
        <w:numPr>
          <w:ilvl w:val="0"/>
          <w:numId w:val="27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Custo de instalação até 100 vezes menor que soluções tradicionais;</w:t>
      </w:r>
    </w:p>
    <w:p w14:paraId="410386F3" w14:textId="77777777" w:rsidR="00933E21" w:rsidRPr="00933E21" w:rsidRDefault="00933E21" w:rsidP="00933E21">
      <w:pPr>
        <w:numPr>
          <w:ilvl w:val="0"/>
          <w:numId w:val="27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Conformidade com a Lei Geral de Proteção de Dados (LGPD), pois não grava rostos nem placas.</w:t>
      </w:r>
    </w:p>
    <w:p w14:paraId="3F5D0141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6DAA06D4">
          <v:rect id="_x0000_i1089" style="width:0;height:1.5pt" o:hralign="center" o:hrstd="t" o:hr="t" fillcolor="#a0a0a0" stroked="f"/>
        </w:pict>
      </w:r>
    </w:p>
    <w:p w14:paraId="6E05E072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</w:pPr>
      <w:r w:rsidRPr="00933E21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pt-BR"/>
        </w:rPr>
        <w:t>3. CONCLUSÃO GERAL</w:t>
      </w:r>
    </w:p>
    <w:p w14:paraId="72805A57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O Projeto CORSA representa uma inovação tecnológica voltada à segurança viária urbana, com foco em eficiência, acessibilidade e impacto social.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br/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lastRenderedPageBreak/>
        <w:t>Ao unir visão computacional, sensores e análise de dados, o sistema permite prevenir acidentes e fornecer informações úteis à gestão pública.</w:t>
      </w:r>
    </w:p>
    <w:p w14:paraId="4116AF38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Com base nas pesquisas e dados apresentados, o CORSA tem potencial para:</w:t>
      </w:r>
    </w:p>
    <w:p w14:paraId="1E4CDBAD" w14:textId="77777777" w:rsidR="00933E21" w:rsidRPr="00933E21" w:rsidRDefault="00933E21" w:rsidP="00933E21">
      <w:pPr>
        <w:numPr>
          <w:ilvl w:val="0"/>
          <w:numId w:val="28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Reduzir significativamente acidentes em cruzamentos;</w:t>
      </w:r>
    </w:p>
    <w:p w14:paraId="059437A5" w14:textId="77777777" w:rsidR="00933E21" w:rsidRPr="00933E21" w:rsidRDefault="00933E21" w:rsidP="00933E21">
      <w:pPr>
        <w:numPr>
          <w:ilvl w:val="0"/>
          <w:numId w:val="28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Fornecer base de dados para planejamento urbano inteligente;</w:t>
      </w:r>
    </w:p>
    <w:p w14:paraId="22276679" w14:textId="77777777" w:rsidR="00933E21" w:rsidRPr="00933E21" w:rsidRDefault="00933E21" w:rsidP="00933E21">
      <w:pPr>
        <w:numPr>
          <w:ilvl w:val="0"/>
          <w:numId w:val="28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Servir de modelo escalável para outras cidades do estado de São Paulo.</w:t>
      </w:r>
    </w:p>
    <w:p w14:paraId="5C92E5E7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“CORSA: segurança inteligente, feita em Itapira.”</w:t>
      </w:r>
    </w:p>
    <w:p w14:paraId="0A8AC6BB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pict w14:anchorId="2ED4F432">
          <v:rect id="_x0000_i1090" style="width:0;height:1.5pt" o:hralign="center" o:hrstd="t" o:hr="t" fillcolor="#a0a0a0" stroked="f"/>
        </w:pict>
      </w:r>
    </w:p>
    <w:p w14:paraId="08F6B86C" w14:textId="77777777" w:rsidR="00933E21" w:rsidRPr="00933E21" w:rsidRDefault="00933E21" w:rsidP="00933E21">
      <w:p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REFERÊNCIAS</w:t>
      </w:r>
    </w:p>
    <w:p w14:paraId="7C0DBB75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TRIBUNA DE ITAPIRA.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“Em 10 anos, trânsito itapirense fez 158 vítimas fatais”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(2024). Disponível em: </w:t>
      </w:r>
      <w:hyperlink r:id="rId25" w:tgtFrame="_new" w:history="1">
        <w:r w:rsidRPr="00933E21">
          <w:rPr>
            <w:rStyle w:val="Hyperlink"/>
            <w:rFonts w:ascii="Times New Roman" w:eastAsiaTheme="majorEastAsia" w:hAnsi="Times New Roman" w:cs="Times New Roman"/>
            <w:szCs w:val="24"/>
            <w:lang w:val="pt-BR"/>
          </w:rPr>
          <w:t>https://tribunadeitapira.com.br</w:t>
        </w:r>
      </w:hyperlink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.</w:t>
      </w:r>
    </w:p>
    <w:p w14:paraId="35DD687F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ITAPIRA NEWS.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“Frota itapirense já soma mais de 61 mil veículos”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(2023). Disponível em: </w:t>
      </w:r>
      <w:hyperlink r:id="rId26" w:tgtFrame="_new" w:history="1">
        <w:r w:rsidRPr="00933E21">
          <w:rPr>
            <w:rStyle w:val="Hyperlink"/>
            <w:rFonts w:ascii="Times New Roman" w:eastAsiaTheme="majorEastAsia" w:hAnsi="Times New Roman" w:cs="Times New Roman"/>
            <w:szCs w:val="24"/>
            <w:lang w:val="pt-BR"/>
          </w:rPr>
          <w:t>https://www.itapiranews.com.br</w:t>
        </w:r>
      </w:hyperlink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.</w:t>
      </w:r>
    </w:p>
    <w:p w14:paraId="09FEA6AF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INFOSIGA SP.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“Dados de acidentes de trânsito em São Paulo”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(2022). Disponível em: </w:t>
      </w:r>
      <w:hyperlink r:id="rId27" w:tgtFrame="_new" w:history="1">
        <w:r w:rsidRPr="00933E21">
          <w:rPr>
            <w:rStyle w:val="Hyperlink"/>
            <w:rFonts w:ascii="Times New Roman" w:eastAsiaTheme="majorEastAsia" w:hAnsi="Times New Roman" w:cs="Times New Roman"/>
            <w:szCs w:val="24"/>
            <w:lang w:val="pt-BR"/>
          </w:rPr>
          <w:t>https://www.infosiga.sp.gov.br</w:t>
        </w:r>
      </w:hyperlink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>.</w:t>
      </w:r>
    </w:p>
    <w:p w14:paraId="094D3330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MDPI SENSORS.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Intelligent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Traffic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Light System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with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Incident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Detection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(2024).</w:t>
      </w:r>
    </w:p>
    <w:p w14:paraId="71B160F9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ARXIV.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“V2X-Based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Automated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Right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-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of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-Way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Algorithm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for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Intersections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(2023).</w:t>
      </w:r>
    </w:p>
    <w:p w14:paraId="3CE21490" w14:textId="77777777" w:rsidR="00933E21" w:rsidRP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RESEARCHGATE.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Detection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of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Collision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-Prone Vehicle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Behavior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at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Intersections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Using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LSTM”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(2022).</w:t>
      </w:r>
    </w:p>
    <w:p w14:paraId="483BA590" w14:textId="77777777" w:rsidR="00933E21" w:rsidRDefault="00933E21" w:rsidP="00933E21">
      <w:pPr>
        <w:numPr>
          <w:ilvl w:val="0"/>
          <w:numId w:val="29"/>
        </w:numPr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</w:pP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U.S. DEPARTMENT OF TRANSPORTATION. </w:t>
      </w:r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“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Allies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in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Action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– </w:t>
      </w:r>
      <w:proofErr w:type="spellStart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>GridMatrix</w:t>
      </w:r>
      <w:proofErr w:type="spellEnd"/>
      <w:r w:rsidRPr="00933E21">
        <w:rPr>
          <w:rFonts w:ascii="Times New Roman" w:eastAsiaTheme="majorEastAsia" w:hAnsi="Times New Roman" w:cs="Times New Roman"/>
          <w:i/>
          <w:iCs/>
          <w:color w:val="000000" w:themeColor="text1"/>
          <w:szCs w:val="24"/>
          <w:lang w:val="pt-BR"/>
        </w:rPr>
        <w:t xml:space="preserve"> Project”</w:t>
      </w:r>
      <w:r w:rsidRPr="00933E21">
        <w:rPr>
          <w:rFonts w:ascii="Times New Roman" w:eastAsiaTheme="majorEastAsia" w:hAnsi="Times New Roman" w:cs="Times New Roman"/>
          <w:color w:val="000000" w:themeColor="text1"/>
          <w:szCs w:val="24"/>
          <w:lang w:val="pt-BR"/>
        </w:rPr>
        <w:t xml:space="preserve"> (2024).</w:t>
      </w:r>
    </w:p>
    <w:p w14:paraId="0BCBE0EE" w14:textId="092A4F10" w:rsidR="007845D5" w:rsidRPr="00933E21" w:rsidRDefault="007845D5" w:rsidP="007845D5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szCs w:val="24"/>
          <w:lang w:val="pt-BR"/>
        </w:rPr>
      </w:pPr>
      <w:r w:rsidRPr="007845D5"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UC </w:t>
      </w:r>
      <w:r>
        <w:rPr>
          <w:rFonts w:ascii="Times New Roman" w:eastAsiaTheme="majorEastAsia" w:hAnsi="Times New Roman" w:cs="Times New Roman"/>
          <w:color w:val="000000" w:themeColor="text1"/>
          <w:szCs w:val="24"/>
        </w:rPr>
        <w:t>BERKELEY. “</w:t>
      </w:r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Safe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Operation</w:t>
      </w:r>
      <w:proofErr w:type="spellEnd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of</w:t>
      </w:r>
      <w:proofErr w:type="spellEnd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Automated</w:t>
      </w:r>
      <w:proofErr w:type="spellEnd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Vehicles</w:t>
      </w:r>
      <w:proofErr w:type="spellEnd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at</w:t>
      </w:r>
      <w:proofErr w:type="spellEnd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 xml:space="preserve"> </w:t>
      </w:r>
      <w:proofErr w:type="spellStart"/>
      <w:r w:rsidRPr="007845D5">
        <w:rPr>
          <w:rFonts w:ascii="Times New Roman" w:hAnsi="Times New Roman" w:cs="Times New Roman"/>
          <w:color w:val="000000" w:themeColor="text1"/>
          <w:szCs w:val="24"/>
          <w:lang w:val="pt-BR"/>
        </w:rPr>
        <w:t>Intersections</w:t>
      </w:r>
      <w:proofErr w:type="spellEnd"/>
      <w:r w:rsidRPr="007845D5">
        <w:rPr>
          <w:rFonts w:ascii="Times New Roman" w:eastAsiaTheme="majorEastAsia" w:hAnsi="Times New Roman" w:cs="Times New Roman"/>
          <w:color w:val="000000" w:themeColor="text1"/>
          <w:szCs w:val="24"/>
        </w:rPr>
        <w:t>”</w:t>
      </w:r>
      <w:r>
        <w:rPr>
          <w:rFonts w:ascii="Times New Roman" w:eastAsiaTheme="majorEastAsia" w:hAnsi="Times New Roman" w:cs="Times New Roman"/>
          <w:color w:val="000000" w:themeColor="text1"/>
          <w:szCs w:val="24"/>
        </w:rPr>
        <w:t xml:space="preserve"> </w:t>
      </w:r>
      <w:r w:rsidRPr="007845D5">
        <w:rPr>
          <w:rFonts w:ascii="Times New Roman" w:eastAsiaTheme="majorEastAsia" w:hAnsi="Times New Roman" w:cs="Times New Roman"/>
          <w:color w:val="000000" w:themeColor="text1"/>
          <w:szCs w:val="24"/>
        </w:rPr>
        <w:t>(2018).</w:t>
      </w:r>
    </w:p>
    <w:p w14:paraId="5F193E87" w14:textId="77777777" w:rsidR="001A3231" w:rsidRPr="00933E21" w:rsidRDefault="001A3231" w:rsidP="00933E21">
      <w:pPr>
        <w:rPr>
          <w:rFonts w:ascii="Times New Roman" w:hAnsi="Times New Roman" w:cs="Times New Roman"/>
          <w:szCs w:val="24"/>
        </w:rPr>
      </w:pPr>
    </w:p>
    <w:sectPr w:rsidR="001A3231" w:rsidRPr="00933E21" w:rsidSect="00D179A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4C38E7"/>
    <w:multiLevelType w:val="multilevel"/>
    <w:tmpl w:val="508A1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D02699"/>
    <w:multiLevelType w:val="multilevel"/>
    <w:tmpl w:val="D9AC2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B0572"/>
    <w:multiLevelType w:val="multilevel"/>
    <w:tmpl w:val="42286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217A1D"/>
    <w:multiLevelType w:val="multilevel"/>
    <w:tmpl w:val="F3825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E7C1C"/>
    <w:multiLevelType w:val="multilevel"/>
    <w:tmpl w:val="34B8E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A92D2F"/>
    <w:multiLevelType w:val="multilevel"/>
    <w:tmpl w:val="3FFE8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570051"/>
    <w:multiLevelType w:val="multilevel"/>
    <w:tmpl w:val="A5623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236F60"/>
    <w:multiLevelType w:val="multilevel"/>
    <w:tmpl w:val="F924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777CE4"/>
    <w:multiLevelType w:val="multilevel"/>
    <w:tmpl w:val="FD741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313A7E"/>
    <w:multiLevelType w:val="multilevel"/>
    <w:tmpl w:val="510EE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542BB6"/>
    <w:multiLevelType w:val="multilevel"/>
    <w:tmpl w:val="37BC8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B07C76"/>
    <w:multiLevelType w:val="multilevel"/>
    <w:tmpl w:val="21BA3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F37480"/>
    <w:multiLevelType w:val="multilevel"/>
    <w:tmpl w:val="2132D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687757"/>
    <w:multiLevelType w:val="multilevel"/>
    <w:tmpl w:val="4DEA9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330B8B"/>
    <w:multiLevelType w:val="multilevel"/>
    <w:tmpl w:val="06601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4E5366"/>
    <w:multiLevelType w:val="multilevel"/>
    <w:tmpl w:val="513E3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877CAA"/>
    <w:multiLevelType w:val="multilevel"/>
    <w:tmpl w:val="BF0A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AF3B5A"/>
    <w:multiLevelType w:val="multilevel"/>
    <w:tmpl w:val="312CE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023A55"/>
    <w:multiLevelType w:val="multilevel"/>
    <w:tmpl w:val="FE32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0C57C0"/>
    <w:multiLevelType w:val="multilevel"/>
    <w:tmpl w:val="67162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9204779">
    <w:abstractNumId w:val="8"/>
  </w:num>
  <w:num w:numId="2" w16cid:durableId="323972954">
    <w:abstractNumId w:val="6"/>
  </w:num>
  <w:num w:numId="3" w16cid:durableId="995768733">
    <w:abstractNumId w:val="5"/>
  </w:num>
  <w:num w:numId="4" w16cid:durableId="328557291">
    <w:abstractNumId w:val="4"/>
  </w:num>
  <w:num w:numId="5" w16cid:durableId="1494832409">
    <w:abstractNumId w:val="7"/>
  </w:num>
  <w:num w:numId="6" w16cid:durableId="1783376582">
    <w:abstractNumId w:val="3"/>
  </w:num>
  <w:num w:numId="7" w16cid:durableId="97606463">
    <w:abstractNumId w:val="2"/>
  </w:num>
  <w:num w:numId="8" w16cid:durableId="413476469">
    <w:abstractNumId w:val="1"/>
  </w:num>
  <w:num w:numId="9" w16cid:durableId="2120172668">
    <w:abstractNumId w:val="0"/>
  </w:num>
  <w:num w:numId="10" w16cid:durableId="613025438">
    <w:abstractNumId w:val="9"/>
  </w:num>
  <w:num w:numId="11" w16cid:durableId="1826579719">
    <w:abstractNumId w:val="14"/>
  </w:num>
  <w:num w:numId="12" w16cid:durableId="931548309">
    <w:abstractNumId w:val="25"/>
  </w:num>
  <w:num w:numId="13" w16cid:durableId="1390222396">
    <w:abstractNumId w:val="28"/>
  </w:num>
  <w:num w:numId="14" w16cid:durableId="1904751441">
    <w:abstractNumId w:val="19"/>
  </w:num>
  <w:num w:numId="15" w16cid:durableId="373584098">
    <w:abstractNumId w:val="11"/>
  </w:num>
  <w:num w:numId="16" w16cid:durableId="1943798781">
    <w:abstractNumId w:val="27"/>
  </w:num>
  <w:num w:numId="17" w16cid:durableId="286085954">
    <w:abstractNumId w:val="17"/>
  </w:num>
  <w:num w:numId="18" w16cid:durableId="816998311">
    <w:abstractNumId w:val="16"/>
  </w:num>
  <w:num w:numId="19" w16cid:durableId="33967237">
    <w:abstractNumId w:val="20"/>
  </w:num>
  <w:num w:numId="20" w16cid:durableId="2091853256">
    <w:abstractNumId w:val="22"/>
  </w:num>
  <w:num w:numId="21" w16cid:durableId="441581639">
    <w:abstractNumId w:val="12"/>
  </w:num>
  <w:num w:numId="22" w16cid:durableId="1469013370">
    <w:abstractNumId w:val="23"/>
  </w:num>
  <w:num w:numId="23" w16cid:durableId="2020084431">
    <w:abstractNumId w:val="26"/>
  </w:num>
  <w:num w:numId="24" w16cid:durableId="2052880996">
    <w:abstractNumId w:val="15"/>
  </w:num>
  <w:num w:numId="25" w16cid:durableId="1458177252">
    <w:abstractNumId w:val="13"/>
  </w:num>
  <w:num w:numId="26" w16cid:durableId="742725086">
    <w:abstractNumId w:val="24"/>
  </w:num>
  <w:num w:numId="27" w16cid:durableId="766148494">
    <w:abstractNumId w:val="10"/>
  </w:num>
  <w:num w:numId="28" w16cid:durableId="1113674712">
    <w:abstractNumId w:val="18"/>
  </w:num>
  <w:num w:numId="29" w16cid:durableId="141901557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3231"/>
    <w:rsid w:val="0029639D"/>
    <w:rsid w:val="00326F90"/>
    <w:rsid w:val="005119D9"/>
    <w:rsid w:val="007845D5"/>
    <w:rsid w:val="00850E07"/>
    <w:rsid w:val="00933E21"/>
    <w:rsid w:val="00AA1D8D"/>
    <w:rsid w:val="00B47730"/>
    <w:rsid w:val="00CB0664"/>
    <w:rsid w:val="00CF3C12"/>
    <w:rsid w:val="00D02D34"/>
    <w:rsid w:val="00D179AA"/>
    <w:rsid w:val="00D21515"/>
    <w:rsid w:val="00E00A08"/>
    <w:rsid w:val="00F61638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CF3EB7D"/>
  <w14:defaultImageDpi w14:val="300"/>
  <w15:docId w15:val="{82DC085E-9FCC-4CBE-8E94-47A3E4C61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Fontepargpadro"/>
    <w:uiPriority w:val="99"/>
    <w:unhideWhenUsed/>
    <w:rsid w:val="001A3231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A32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hyperlink" Target="https://www.itapiranews.com.br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yperlink" Target="https://tribunadeitapira.com.b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yperlink" Target="https://www.infosiga.sp.gov.b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1087</Words>
  <Characters>5875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6949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Rafael Cavallaro Rossi</cp:lastModifiedBy>
  <cp:revision>6</cp:revision>
  <dcterms:created xsi:type="dcterms:W3CDTF">2013-12-23T23:15:00Z</dcterms:created>
  <dcterms:modified xsi:type="dcterms:W3CDTF">2025-11-06T14:41:00Z</dcterms:modified>
  <cp:category/>
</cp:coreProperties>
</file>